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Корпусная лингвистика (китайский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3D0D1" w:rsidR="00A77598" w:rsidRPr="007B3E13" w:rsidRDefault="007B3E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7E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A07EF2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1025B4" w:rsidR="004475DA" w:rsidRPr="007B3E13" w:rsidRDefault="007B3E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8710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A32FFE6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242E75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22473E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50D342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35D7FB6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8AAFF1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345ADB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F5EDC4D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D02EBC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32040C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89D633" w:rsidR="00D75436" w:rsidRDefault="00177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5A8D0B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212F0C7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983431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E0BAC8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6D2630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1C5480" w:rsidR="00D75436" w:rsidRDefault="00177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7E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7E56D5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7A081FE" w14:textId="77777777" w:rsidR="00A07EF2" w:rsidRPr="00A07EF2" w:rsidRDefault="00A07EF2" w:rsidP="00A07EF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07E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теоретическими основаниями и методологией корпусной лингвистики для овладения современными технологиями поиска и обработки лингвистических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Корпусная лингвистика (китайский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2182"/>
        <w:gridCol w:w="5231"/>
      </w:tblGrid>
      <w:tr w:rsidR="00751095" w:rsidRPr="00A07EF2" w14:paraId="456F168A" w14:textId="77777777" w:rsidTr="00A07EF2">
        <w:trPr>
          <w:trHeight w:val="848"/>
          <w:tblHeader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7E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7E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7E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7E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7E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07E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7EF2" w14:paraId="15D0A9B4" w14:textId="77777777" w:rsidTr="00A07EF2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7E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7E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  <w:lang w:bidi="ru-RU"/>
              </w:rPr>
              <w:t>ОПК-2.3 - Способен осуществлять поиск информационных ресурсов, необходимых для обучения иностранным языкам и культурам, и использовать их в своей практической деятельности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7E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7EF2">
              <w:rPr>
                <w:rFonts w:ascii="Times New Roman" w:hAnsi="Times New Roman" w:cs="Times New Roman"/>
              </w:rPr>
              <w:t>основы поиска языковых данных в корпусах современного китайского языка.</w:t>
            </w:r>
            <w:r w:rsidRPr="00A07E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7E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7EF2">
              <w:rPr>
                <w:rFonts w:ascii="Times New Roman" w:hAnsi="Times New Roman" w:cs="Times New Roman"/>
              </w:rPr>
              <w:t>работать с программами, позволяющими создавать корпуса, и интерпретировать корпусные данные</w:t>
            </w:r>
            <w:r w:rsidRPr="00A07E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7E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7EF2">
              <w:rPr>
                <w:rFonts w:ascii="Times New Roman" w:hAnsi="Times New Roman" w:cs="Times New Roman"/>
              </w:rPr>
              <w:t>навыками поиска и получения информации из корпусов текстов</w:t>
            </w:r>
            <w:r w:rsidRPr="00A07E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7EF2" w14:paraId="178EFEAA" w14:textId="77777777" w:rsidTr="00A07EF2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D3AC" w14:textId="77777777" w:rsidR="00751095" w:rsidRPr="00A07E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465A" w14:textId="77777777" w:rsidR="00751095" w:rsidRPr="00A07E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  <w:lang w:bidi="ru-RU"/>
              </w:rPr>
              <w:t>ОПК-5.3 - Способен работать с корпусными базами данных текстов, составлять поисковые запросы, обобщать и анализировать полученные результаты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AE82" w14:textId="77777777" w:rsidR="00751095" w:rsidRPr="00A07E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7EF2">
              <w:rPr>
                <w:rFonts w:ascii="Times New Roman" w:hAnsi="Times New Roman" w:cs="Times New Roman"/>
              </w:rPr>
              <w:t xml:space="preserve">распределение языковых единиц по регистрам; принципы использования информации о </w:t>
            </w:r>
            <w:proofErr w:type="spellStart"/>
            <w:r w:rsidR="00316402" w:rsidRPr="00A07EF2">
              <w:rPr>
                <w:rFonts w:ascii="Times New Roman" w:hAnsi="Times New Roman" w:cs="Times New Roman"/>
              </w:rPr>
              <w:t>коллокатах</w:t>
            </w:r>
            <w:proofErr w:type="spellEnd"/>
            <w:r w:rsidR="00316402" w:rsidRPr="00A07EF2">
              <w:rPr>
                <w:rFonts w:ascii="Times New Roman" w:hAnsi="Times New Roman" w:cs="Times New Roman"/>
              </w:rPr>
              <w:t xml:space="preserve"> ключевого слова.</w:t>
            </w:r>
            <w:r w:rsidRPr="00A07EF2">
              <w:rPr>
                <w:rFonts w:ascii="Times New Roman" w:hAnsi="Times New Roman" w:cs="Times New Roman"/>
              </w:rPr>
              <w:t xml:space="preserve"> </w:t>
            </w:r>
          </w:p>
          <w:p w14:paraId="4F5F7376" w14:textId="77777777" w:rsidR="00751095" w:rsidRPr="00A07E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7EF2">
              <w:rPr>
                <w:rFonts w:ascii="Times New Roman" w:hAnsi="Times New Roman" w:cs="Times New Roman"/>
              </w:rPr>
              <w:t>составлять поисковые запросы, обобщать и анализировать результаты, полученные из корпусных баз данных</w:t>
            </w:r>
            <w:r w:rsidRPr="00A07EF2">
              <w:rPr>
                <w:rFonts w:ascii="Times New Roman" w:hAnsi="Times New Roman" w:cs="Times New Roman"/>
              </w:rPr>
              <w:t xml:space="preserve">. </w:t>
            </w:r>
          </w:p>
          <w:p w14:paraId="1BDD6596" w14:textId="77777777" w:rsidR="00751095" w:rsidRPr="00A07E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7EF2">
              <w:rPr>
                <w:rFonts w:ascii="Times New Roman" w:hAnsi="Times New Roman" w:cs="Times New Roman"/>
              </w:rPr>
              <w:t>навыками создания корпусов текстов и анализа результатов обработки информации; современным инструментарием для проведения количественных исследований текста</w:t>
            </w:r>
            <w:r w:rsidRPr="00A07E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091BA65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C912E1" w14:textId="77777777" w:rsidR="00A07EF2" w:rsidRPr="00A07EF2" w:rsidRDefault="00A07EF2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корпусную лингвистику.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корпусной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исследования корпусной лингвистики. Методология корпусных исследований. Понятие лингвистического корпуса. История корпусной лингвистики. Корпусная лингвистика и прикладная лингвистика.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5DB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C8B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корпусов.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FAD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формированию корпуса текстов. Типы корпусов текстов. Корпусы английского, русского и китайского языков. Сопоставление корпусной и традиционной лингвистик. Классификация корпусов по хронологии, по жанрам, по аннотированости, по целям и задачам, по объему, по языкам. Терминология корпусной лингвистики.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9DC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1F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E70E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1CF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1B50D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BDF2E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Создание корпусов.</w:t>
            </w:r>
          </w:p>
        </w:tc>
      </w:tr>
      <w:tr w:rsidR="005B37A7" w:rsidRPr="005B37A7" w14:paraId="466CF6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A3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корпусной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91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Конструирование корпуса. Предварительная обработка. Токенизация, лемматизация, парсинг. Принципы разметки текстов.</w:t>
            </w:r>
            <w:r w:rsidRPr="00352B6F">
              <w:rPr>
                <w:lang w:bidi="ru-RU"/>
              </w:rPr>
              <w:br/>
              <w:t>Основные процедуры предварительной обработки корпусов.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3B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D3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7514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A81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E044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34B3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Использование корпусов.</w:t>
            </w:r>
          </w:p>
        </w:tc>
      </w:tr>
      <w:tr w:rsidR="005B37A7" w:rsidRPr="005B37A7" w14:paraId="2A7D4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249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Сферы применения корпусной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8D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Пользователи корпусов. Корпусные менеджеры. Лексикографические исследования, основанные на корпусах. Грамматические исследования, основанные на корпусах. Исследования дискурса, основанные на корпусах. Корпусные методы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F3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AD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08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2F3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9DC5F3E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3EBBD1" w14:textId="7A2FAFEB" w:rsidR="00A07EF2" w:rsidRDefault="00A07EF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7CC81B" w14:textId="7BBF858F" w:rsidR="00A07EF2" w:rsidRDefault="00A07EF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73B2EF" w14:textId="7E573E2E" w:rsidR="00A07EF2" w:rsidRDefault="00A07EF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F9576E" w14:textId="77777777" w:rsidR="00A07EF2" w:rsidRPr="005B37A7" w:rsidRDefault="00A07EF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39D981A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7"/>
        <w:gridCol w:w="51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7E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Захаров В. П., Богданова С. Ю. Корпусная лингвистика: учебник. 3-е изд., </w:t>
            </w: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.  — СПб.: Изд-во С.-</w:t>
            </w: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. ун-та, 2020. —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07EF2" w:rsidRDefault="00177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https://znanium.com/catalog/document?id=373779</w:t>
              </w:r>
            </w:hyperlink>
          </w:p>
        </w:tc>
      </w:tr>
      <w:tr w:rsidR="00262CF0" w:rsidRPr="007E6725" w14:paraId="3C36EC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8C4ED2" w14:textId="77777777" w:rsidR="00262CF0" w:rsidRPr="00A07E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Онокой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Л. С. Компьютерные технологии в науке и образовании: Учебное пособие / Л.С. </w:t>
            </w: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Онокой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, В.М. Титов. – М.: ИД ФОРУМ: ИНФРА-М, 2011.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B894F2" w14:textId="77777777" w:rsidR="00262CF0" w:rsidRPr="00A07EF2" w:rsidRDefault="00177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http://znanium.com/go.php?id=241862</w:t>
              </w:r>
            </w:hyperlink>
          </w:p>
        </w:tc>
      </w:tr>
      <w:tr w:rsidR="00262CF0" w:rsidRPr="007E6725" w14:paraId="66837A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2607C7" w14:textId="77777777" w:rsidR="00262CF0" w:rsidRPr="00A07E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Хроленко, А.Т. Современные информационные технологии для гуманитария : практическое руководство 4-е изд., стер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Практикум / А.Т. Хроленко, А.В. Денисов. Москва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2018.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051857" w14:textId="77777777" w:rsidR="00262CF0" w:rsidRPr="00A07EF2" w:rsidRDefault="00177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https://ibooks.ru/reading.php?short=1&amp;productid=23364</w:t>
              </w:r>
            </w:hyperlink>
          </w:p>
        </w:tc>
      </w:tr>
      <w:tr w:rsidR="00262CF0" w:rsidRPr="007E6725" w14:paraId="66CB3A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2EF81" w14:textId="77777777" w:rsidR="00262CF0" w:rsidRPr="00A07E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Щипицина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, Л. Ю. Информационные технологии в лингвистике [Электронный ресурс] : учеб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 Ю. </w:t>
            </w:r>
            <w:proofErr w:type="spell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Щипицина</w:t>
            </w:r>
            <w:proofErr w:type="spell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B1BED" w14:textId="77777777" w:rsidR="00262CF0" w:rsidRPr="00A07EF2" w:rsidRDefault="00177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https://znanium.com/catalog/product/462989</w:t>
              </w:r>
            </w:hyperlink>
          </w:p>
        </w:tc>
      </w:tr>
      <w:tr w:rsidR="00262CF0" w:rsidRPr="007E6725" w14:paraId="3F3691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B8C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7EF2">
              <w:rPr>
                <w:rFonts w:ascii="Times New Roman" w:hAnsi="Times New Roman" w:cs="Times New Roman"/>
                <w:sz w:val="24"/>
                <w:szCs w:val="24"/>
              </w:rPr>
              <w:t>Шунейко, А.А. Корпусная лингвистика</w:t>
            </w:r>
            <w:proofErr w:type="gramStart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7E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Шунейко.-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2022- 222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7A8B15" w14:textId="77777777" w:rsidR="00262CF0" w:rsidRPr="007E6725" w:rsidRDefault="00177D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https://urait.ru/bcode/497535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7E08C2" w14:textId="77777777" w:rsidTr="007B550D">
        <w:tc>
          <w:tcPr>
            <w:tcW w:w="9345" w:type="dxa"/>
          </w:tcPr>
          <w:p w14:paraId="2B8431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193412" w14:textId="77777777" w:rsidTr="007B550D">
        <w:tc>
          <w:tcPr>
            <w:tcW w:w="9345" w:type="dxa"/>
          </w:tcPr>
          <w:p w14:paraId="4322B2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468ECCB8" w14:textId="77777777" w:rsidTr="007B550D">
        <w:tc>
          <w:tcPr>
            <w:tcW w:w="9345" w:type="dxa"/>
          </w:tcPr>
          <w:p w14:paraId="52EF6F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6CD2A9" w14:textId="77777777" w:rsidTr="007B550D">
        <w:tc>
          <w:tcPr>
            <w:tcW w:w="9345" w:type="dxa"/>
          </w:tcPr>
          <w:p w14:paraId="6F509B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EA51DD" w14:textId="77777777" w:rsidTr="007B550D">
        <w:tc>
          <w:tcPr>
            <w:tcW w:w="9345" w:type="dxa"/>
          </w:tcPr>
          <w:p w14:paraId="23DA4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7D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7E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7E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7E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7E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7E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7E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A07EF2">
              <w:rPr>
                <w:sz w:val="22"/>
                <w:szCs w:val="22"/>
                <w:lang w:val="en-US"/>
              </w:rPr>
              <w:t>Lenovo</w:t>
            </w:r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V</w:t>
            </w:r>
            <w:r w:rsidRPr="00A07EF2">
              <w:rPr>
                <w:sz w:val="22"/>
                <w:szCs w:val="22"/>
              </w:rPr>
              <w:t xml:space="preserve">540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EF2">
              <w:rPr>
                <w:sz w:val="22"/>
                <w:szCs w:val="22"/>
              </w:rPr>
              <w:t>5-8265</w:t>
            </w:r>
            <w:r w:rsidRPr="00A07EF2">
              <w:rPr>
                <w:sz w:val="22"/>
                <w:szCs w:val="22"/>
                <w:lang w:val="en-US"/>
              </w:rPr>
              <w:t>U</w:t>
            </w:r>
            <w:r w:rsidRPr="00A07EF2">
              <w:rPr>
                <w:sz w:val="22"/>
                <w:szCs w:val="22"/>
              </w:rPr>
              <w:t>/8Гб/</w:t>
            </w:r>
            <w:r w:rsidRPr="00A07EF2">
              <w:rPr>
                <w:sz w:val="22"/>
                <w:szCs w:val="22"/>
                <w:lang w:val="en-US"/>
              </w:rPr>
              <w:t>SSD</w:t>
            </w:r>
            <w:r w:rsidRPr="00A07EF2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07EF2" w14:paraId="64C9636E" w14:textId="77777777" w:rsidTr="008416EB">
        <w:tc>
          <w:tcPr>
            <w:tcW w:w="7797" w:type="dxa"/>
            <w:shd w:val="clear" w:color="auto" w:fill="auto"/>
          </w:tcPr>
          <w:p w14:paraId="20533A58" w14:textId="77777777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7EF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07EF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A07EF2">
              <w:rPr>
                <w:sz w:val="22"/>
                <w:szCs w:val="22"/>
                <w:lang w:val="en-US"/>
              </w:rPr>
              <w:t>AIO</w:t>
            </w:r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IRU</w:t>
            </w:r>
            <w:r w:rsidRPr="00A07EF2">
              <w:rPr>
                <w:sz w:val="22"/>
                <w:szCs w:val="22"/>
              </w:rPr>
              <w:t xml:space="preserve"> 308 </w:t>
            </w:r>
            <w:r w:rsidRPr="00A07EF2">
              <w:rPr>
                <w:sz w:val="22"/>
                <w:szCs w:val="22"/>
                <w:lang w:val="en-US"/>
              </w:rPr>
              <w:t>intel</w:t>
            </w:r>
            <w:r w:rsidRPr="00A07EF2">
              <w:rPr>
                <w:sz w:val="22"/>
                <w:szCs w:val="22"/>
              </w:rPr>
              <w:t xml:space="preserve"> 2.8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7EF2">
              <w:rPr>
                <w:sz w:val="22"/>
                <w:szCs w:val="22"/>
              </w:rPr>
              <w:t xml:space="preserve">/4 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/1</w:t>
            </w:r>
            <w:r w:rsidRPr="00A07EF2">
              <w:rPr>
                <w:sz w:val="22"/>
                <w:szCs w:val="22"/>
                <w:lang w:val="en-US"/>
              </w:rPr>
              <w:t>Tb</w:t>
            </w:r>
            <w:r w:rsidRPr="00A07EF2">
              <w:rPr>
                <w:sz w:val="22"/>
                <w:szCs w:val="22"/>
              </w:rPr>
              <w:t xml:space="preserve"> - 16 шт., Компьютер </w:t>
            </w:r>
            <w:r w:rsidRPr="00A07EF2">
              <w:rPr>
                <w:sz w:val="22"/>
                <w:szCs w:val="22"/>
                <w:lang w:val="en-US"/>
              </w:rPr>
              <w:t>Intel</w:t>
            </w:r>
            <w:r w:rsidRPr="00A07EF2">
              <w:rPr>
                <w:sz w:val="22"/>
                <w:szCs w:val="22"/>
              </w:rPr>
              <w:t xml:space="preserve">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EF2">
              <w:rPr>
                <w:sz w:val="22"/>
                <w:szCs w:val="22"/>
              </w:rPr>
              <w:t xml:space="preserve">3-2100 2.4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7EF2">
              <w:rPr>
                <w:sz w:val="22"/>
                <w:szCs w:val="22"/>
              </w:rPr>
              <w:t>/4 4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/500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</w:t>
            </w:r>
            <w:r w:rsidRPr="00A07EF2">
              <w:rPr>
                <w:sz w:val="22"/>
                <w:szCs w:val="22"/>
                <w:lang w:val="en-US"/>
              </w:rPr>
              <w:t>Acer</w:t>
            </w:r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V</w:t>
            </w:r>
            <w:r w:rsidRPr="00A07EF2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x</w:t>
            </w:r>
            <w:r w:rsidRPr="00A07EF2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Champion</w:t>
            </w:r>
            <w:r w:rsidRPr="00A07EF2">
              <w:rPr>
                <w:sz w:val="22"/>
                <w:szCs w:val="22"/>
              </w:rPr>
              <w:t xml:space="preserve"> 203х153см (</w:t>
            </w:r>
            <w:r w:rsidRPr="00A07EF2">
              <w:rPr>
                <w:sz w:val="22"/>
                <w:szCs w:val="22"/>
                <w:lang w:val="en-US"/>
              </w:rPr>
              <w:t>SCM</w:t>
            </w:r>
            <w:r w:rsidRPr="00A07EF2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1F825" w14:textId="77777777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A07EF2" w14:paraId="687CD80D" w14:textId="77777777" w:rsidTr="008416EB">
        <w:tc>
          <w:tcPr>
            <w:tcW w:w="7797" w:type="dxa"/>
            <w:shd w:val="clear" w:color="auto" w:fill="auto"/>
          </w:tcPr>
          <w:p w14:paraId="1CF85173" w14:textId="77777777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7EF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07EF2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07EF2">
              <w:rPr>
                <w:sz w:val="22"/>
                <w:szCs w:val="22"/>
                <w:lang w:val="en-US"/>
              </w:rPr>
              <w:t>Universal</w:t>
            </w:r>
            <w:r w:rsidRPr="00A07EF2">
              <w:rPr>
                <w:sz w:val="22"/>
                <w:szCs w:val="22"/>
              </w:rPr>
              <w:t xml:space="preserve"> №1 - 4 шт.,  Компьютер </w:t>
            </w:r>
            <w:r w:rsidRPr="00A07EF2">
              <w:rPr>
                <w:sz w:val="22"/>
                <w:szCs w:val="22"/>
                <w:lang w:val="en-US"/>
              </w:rPr>
              <w:t>Intel</w:t>
            </w:r>
            <w:r w:rsidRPr="00A07EF2">
              <w:rPr>
                <w:sz w:val="22"/>
                <w:szCs w:val="22"/>
              </w:rPr>
              <w:t xml:space="preserve">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7EF2">
              <w:rPr>
                <w:sz w:val="22"/>
                <w:szCs w:val="22"/>
              </w:rPr>
              <w:t xml:space="preserve">3-2100 2.4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7EF2">
              <w:rPr>
                <w:sz w:val="22"/>
                <w:szCs w:val="22"/>
              </w:rPr>
              <w:t>/4 4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/500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</w:t>
            </w:r>
            <w:r w:rsidRPr="00A07EF2">
              <w:rPr>
                <w:sz w:val="22"/>
                <w:szCs w:val="22"/>
                <w:lang w:val="en-US"/>
              </w:rPr>
              <w:t>Acer</w:t>
            </w:r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V</w:t>
            </w:r>
            <w:r w:rsidRPr="00A07EF2">
              <w:rPr>
                <w:sz w:val="22"/>
                <w:szCs w:val="22"/>
              </w:rPr>
              <w:t xml:space="preserve">193 19" - 10 шт., Моноблок </w:t>
            </w:r>
            <w:r w:rsidRPr="00A07EF2">
              <w:rPr>
                <w:sz w:val="22"/>
                <w:szCs w:val="22"/>
                <w:lang w:val="en-US"/>
              </w:rPr>
              <w:t>AIO</w:t>
            </w:r>
            <w:r w:rsidRPr="00A07EF2">
              <w:rPr>
                <w:sz w:val="22"/>
                <w:szCs w:val="22"/>
              </w:rPr>
              <w:t xml:space="preserve"> </w:t>
            </w:r>
            <w:r w:rsidRPr="00A07EF2">
              <w:rPr>
                <w:sz w:val="22"/>
                <w:szCs w:val="22"/>
                <w:lang w:val="en-US"/>
              </w:rPr>
              <w:t>IRU</w:t>
            </w:r>
            <w:r w:rsidRPr="00A07EF2">
              <w:rPr>
                <w:sz w:val="22"/>
                <w:szCs w:val="22"/>
              </w:rPr>
              <w:t xml:space="preserve"> 308 </w:t>
            </w:r>
            <w:r w:rsidRPr="00A07EF2">
              <w:rPr>
                <w:sz w:val="22"/>
                <w:szCs w:val="22"/>
                <w:lang w:val="en-US"/>
              </w:rPr>
              <w:t>intel</w:t>
            </w:r>
            <w:r w:rsidRPr="00A07EF2">
              <w:rPr>
                <w:sz w:val="22"/>
                <w:szCs w:val="22"/>
              </w:rPr>
              <w:t xml:space="preserve"> 2.8 </w:t>
            </w:r>
            <w:proofErr w:type="spellStart"/>
            <w:r w:rsidRPr="00A07E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7EF2">
              <w:rPr>
                <w:sz w:val="22"/>
                <w:szCs w:val="22"/>
              </w:rPr>
              <w:t xml:space="preserve">/4 </w:t>
            </w:r>
            <w:r w:rsidRPr="00A07EF2">
              <w:rPr>
                <w:sz w:val="22"/>
                <w:szCs w:val="22"/>
                <w:lang w:val="en-US"/>
              </w:rPr>
              <w:t>Gb</w:t>
            </w:r>
            <w:r w:rsidRPr="00A07EF2">
              <w:rPr>
                <w:sz w:val="22"/>
                <w:szCs w:val="22"/>
              </w:rPr>
              <w:t>/1</w:t>
            </w:r>
            <w:r w:rsidRPr="00A07EF2">
              <w:rPr>
                <w:sz w:val="22"/>
                <w:szCs w:val="22"/>
                <w:lang w:val="en-US"/>
              </w:rPr>
              <w:t>Tb</w:t>
            </w:r>
            <w:r w:rsidRPr="00A07EF2">
              <w:rPr>
                <w:sz w:val="22"/>
                <w:szCs w:val="22"/>
              </w:rPr>
              <w:t xml:space="preserve"> - 1 шт., Сетевой коммутатор </w:t>
            </w:r>
            <w:r w:rsidRPr="00A07EF2">
              <w:rPr>
                <w:sz w:val="22"/>
                <w:szCs w:val="22"/>
                <w:lang w:val="en-US"/>
              </w:rPr>
              <w:t>Switch</w:t>
            </w:r>
            <w:r w:rsidRPr="00A07EF2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595E1F" w14:textId="77777777" w:rsidR="002C735C" w:rsidRPr="00A07E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7E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История лингвистических корпусов: от картотеки к корпусу.</w:t>
            </w:r>
          </w:p>
        </w:tc>
      </w:tr>
      <w:tr w:rsidR="009E6058" w14:paraId="3F0238E1" w14:textId="77777777" w:rsidTr="00F00293">
        <w:tc>
          <w:tcPr>
            <w:tcW w:w="562" w:type="dxa"/>
          </w:tcPr>
          <w:p w14:paraId="18795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0885D0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Классификация (типология корпусов), основания типологии.</w:t>
            </w:r>
          </w:p>
        </w:tc>
      </w:tr>
      <w:tr w:rsidR="009E6058" w14:paraId="5DE2BFEF" w14:textId="77777777" w:rsidTr="00F00293">
        <w:tc>
          <w:tcPr>
            <w:tcW w:w="562" w:type="dxa"/>
          </w:tcPr>
          <w:p w14:paraId="534CF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EE81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7EF2">
              <w:rPr>
                <w:sz w:val="23"/>
                <w:szCs w:val="23"/>
              </w:rPr>
              <w:t xml:space="preserve">Корпусная лингвистика: история возникновения и современное состояние. </w:t>
            </w:r>
            <w:proofErr w:type="spellStart"/>
            <w:r>
              <w:rPr>
                <w:sz w:val="23"/>
                <w:szCs w:val="23"/>
                <w:lang w:val="en-US"/>
              </w:rPr>
              <w:t>Корпусная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лингвистика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F522E8" w14:textId="77777777" w:rsidTr="00F00293">
        <w:tc>
          <w:tcPr>
            <w:tcW w:w="562" w:type="dxa"/>
          </w:tcPr>
          <w:p w14:paraId="5EEA1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348C3F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Обзор существующих корпусов различных типов.</w:t>
            </w:r>
          </w:p>
        </w:tc>
      </w:tr>
      <w:tr w:rsidR="009E6058" w14:paraId="745252E4" w14:textId="77777777" w:rsidTr="00F00293">
        <w:tc>
          <w:tcPr>
            <w:tcW w:w="562" w:type="dxa"/>
          </w:tcPr>
          <w:p w14:paraId="2F48E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A62E7E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Корпус как поисковая система. Структура и характеристики корпусов.</w:t>
            </w:r>
          </w:p>
        </w:tc>
      </w:tr>
      <w:tr w:rsidR="009E6058" w14:paraId="3CBAA888" w14:textId="77777777" w:rsidTr="00F00293">
        <w:tc>
          <w:tcPr>
            <w:tcW w:w="562" w:type="dxa"/>
          </w:tcPr>
          <w:p w14:paraId="1542DA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CE12F9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Лингвистические исследования, базирующиеся на корпусах.</w:t>
            </w:r>
          </w:p>
        </w:tc>
      </w:tr>
      <w:tr w:rsidR="009E6058" w14:paraId="0784F141" w14:textId="77777777" w:rsidTr="00F00293">
        <w:tc>
          <w:tcPr>
            <w:tcW w:w="562" w:type="dxa"/>
          </w:tcPr>
          <w:p w14:paraId="5FE04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0D47B6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Национальный корпус (по китайскому языку).</w:t>
            </w:r>
          </w:p>
        </w:tc>
      </w:tr>
      <w:tr w:rsidR="009E6058" w14:paraId="0C4E8B6C" w14:textId="77777777" w:rsidTr="00F00293">
        <w:tc>
          <w:tcPr>
            <w:tcW w:w="562" w:type="dxa"/>
          </w:tcPr>
          <w:p w14:paraId="1227F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8DA70E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Способы использования корпусов в лингвистических исследованиях.</w:t>
            </w:r>
          </w:p>
        </w:tc>
      </w:tr>
      <w:tr w:rsidR="009E6058" w14:paraId="16CD1726" w14:textId="77777777" w:rsidTr="00F00293">
        <w:tc>
          <w:tcPr>
            <w:tcW w:w="562" w:type="dxa"/>
          </w:tcPr>
          <w:p w14:paraId="3C475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0959F7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Исследование способов использования корпусов в лексикографии.</w:t>
            </w:r>
          </w:p>
        </w:tc>
      </w:tr>
      <w:tr w:rsidR="009E6058" w14:paraId="66EC9E3D" w14:textId="77777777" w:rsidTr="00F00293">
        <w:tc>
          <w:tcPr>
            <w:tcW w:w="562" w:type="dxa"/>
          </w:tcPr>
          <w:p w14:paraId="54FDC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89A7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Экстралингвистическая разметка корпуса.</w:t>
            </w:r>
          </w:p>
        </w:tc>
      </w:tr>
      <w:tr w:rsidR="009E6058" w14:paraId="4522DFF9" w14:textId="77777777" w:rsidTr="00F00293">
        <w:tc>
          <w:tcPr>
            <w:tcW w:w="562" w:type="dxa"/>
          </w:tcPr>
          <w:p w14:paraId="1E7F6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7F56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Стандартизация в корпусной лингвистике.</w:t>
            </w:r>
          </w:p>
        </w:tc>
      </w:tr>
      <w:tr w:rsidR="009E6058" w14:paraId="7DDE5FF6" w14:textId="77777777" w:rsidTr="00F00293">
        <w:tc>
          <w:tcPr>
            <w:tcW w:w="562" w:type="dxa"/>
          </w:tcPr>
          <w:p w14:paraId="65F72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B438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Параллельные корпусы. Принципы создания.</w:t>
            </w:r>
          </w:p>
        </w:tc>
      </w:tr>
      <w:tr w:rsidR="009E6058" w14:paraId="175D7471" w14:textId="77777777" w:rsidTr="00F00293">
        <w:tc>
          <w:tcPr>
            <w:tcW w:w="562" w:type="dxa"/>
          </w:tcPr>
          <w:p w14:paraId="57145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791668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Составление русско-китайского глоссария по корпусной лингвистике (1 часть).</w:t>
            </w:r>
          </w:p>
        </w:tc>
      </w:tr>
      <w:tr w:rsidR="009E6058" w14:paraId="42D21A28" w14:textId="77777777" w:rsidTr="00F00293">
        <w:tc>
          <w:tcPr>
            <w:tcW w:w="562" w:type="dxa"/>
          </w:tcPr>
          <w:p w14:paraId="7748D2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C6A5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Учебные корпусы текстов.</w:t>
            </w:r>
          </w:p>
        </w:tc>
      </w:tr>
      <w:tr w:rsidR="009E6058" w14:paraId="44FF3AD4" w14:textId="77777777" w:rsidTr="00F00293">
        <w:tc>
          <w:tcPr>
            <w:tcW w:w="562" w:type="dxa"/>
          </w:tcPr>
          <w:p w14:paraId="11425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C6FDB1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Лингвистическая разметка – формат с ключевыми словами.</w:t>
            </w:r>
          </w:p>
        </w:tc>
      </w:tr>
      <w:tr w:rsidR="009E6058" w14:paraId="2309F294" w14:textId="77777777" w:rsidTr="00F00293">
        <w:tc>
          <w:tcPr>
            <w:tcW w:w="562" w:type="dxa"/>
          </w:tcPr>
          <w:p w14:paraId="0E80B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A978D05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Анализ частотности на базе корпуса.</w:t>
            </w:r>
          </w:p>
        </w:tc>
      </w:tr>
      <w:tr w:rsidR="009E6058" w14:paraId="1DAD7927" w14:textId="77777777" w:rsidTr="00F00293">
        <w:tc>
          <w:tcPr>
            <w:tcW w:w="562" w:type="dxa"/>
          </w:tcPr>
          <w:p w14:paraId="4FABD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981014" w14:textId="2E6AA9D0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Анализ сочетаемости на базе корпуса</w:t>
            </w:r>
            <w:r w:rsidR="00A07EF2">
              <w:rPr>
                <w:sz w:val="23"/>
                <w:szCs w:val="23"/>
              </w:rPr>
              <w:t>.</w:t>
            </w:r>
          </w:p>
        </w:tc>
      </w:tr>
      <w:tr w:rsidR="009E6058" w14:paraId="7D271F5B" w14:textId="77777777" w:rsidTr="00F00293">
        <w:tc>
          <w:tcPr>
            <w:tcW w:w="562" w:type="dxa"/>
          </w:tcPr>
          <w:p w14:paraId="230D9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23880C" w14:textId="4D014995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Анализ синонимов на базе корпуса</w:t>
            </w:r>
            <w:r w:rsidR="00A07EF2">
              <w:rPr>
                <w:sz w:val="23"/>
                <w:szCs w:val="23"/>
              </w:rPr>
              <w:t>.</w:t>
            </w:r>
          </w:p>
        </w:tc>
      </w:tr>
      <w:tr w:rsidR="009E6058" w14:paraId="5657F8E6" w14:textId="77777777" w:rsidTr="00F00293">
        <w:tc>
          <w:tcPr>
            <w:tcW w:w="562" w:type="dxa"/>
          </w:tcPr>
          <w:p w14:paraId="60EAC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0412F5" w14:textId="4570BBBC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регистрового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варьирования</w:t>
            </w:r>
            <w:proofErr w:type="spellEnd"/>
            <w:r w:rsidR="00A07EF2">
              <w:rPr>
                <w:sz w:val="23"/>
                <w:szCs w:val="23"/>
              </w:rPr>
              <w:t>.</w:t>
            </w:r>
          </w:p>
        </w:tc>
      </w:tr>
      <w:tr w:rsidR="009E6058" w14:paraId="44DC95F7" w14:textId="77777777" w:rsidTr="00F00293">
        <w:tc>
          <w:tcPr>
            <w:tcW w:w="562" w:type="dxa"/>
          </w:tcPr>
          <w:p w14:paraId="07F47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61B7FF" w14:textId="10DEF6A3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варьирования</w:t>
            </w:r>
            <w:proofErr w:type="spellEnd"/>
            <w:r w:rsidR="00A07EF2">
              <w:rPr>
                <w:sz w:val="23"/>
                <w:szCs w:val="23"/>
              </w:rPr>
              <w:t>.</w:t>
            </w:r>
          </w:p>
        </w:tc>
      </w:tr>
      <w:tr w:rsidR="009E6058" w14:paraId="76BD215E" w14:textId="77777777" w:rsidTr="00F00293">
        <w:tc>
          <w:tcPr>
            <w:tcW w:w="562" w:type="dxa"/>
          </w:tcPr>
          <w:p w14:paraId="5D720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7F0A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уровня идиоматичности словосочетаний.</w:t>
            </w:r>
          </w:p>
        </w:tc>
      </w:tr>
      <w:tr w:rsidR="009E6058" w14:paraId="146DBCA8" w14:textId="77777777" w:rsidTr="00F00293">
        <w:tc>
          <w:tcPr>
            <w:tcW w:w="562" w:type="dxa"/>
          </w:tcPr>
          <w:p w14:paraId="50B60A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CF43EC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Анализ социолингвистических особенностей употребления языковых единиц.</w:t>
            </w:r>
          </w:p>
        </w:tc>
      </w:tr>
      <w:tr w:rsidR="009E6058" w14:paraId="03BE5CF5" w14:textId="77777777" w:rsidTr="00F00293">
        <w:tc>
          <w:tcPr>
            <w:tcW w:w="562" w:type="dxa"/>
          </w:tcPr>
          <w:p w14:paraId="50EB3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F727CA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Выявление статистически значимых тенденций в развитии языковых явлений.</w:t>
            </w:r>
          </w:p>
        </w:tc>
      </w:tr>
      <w:tr w:rsidR="009E6058" w14:paraId="12A8F34C" w14:textId="77777777" w:rsidTr="00F00293">
        <w:tc>
          <w:tcPr>
            <w:tcW w:w="562" w:type="dxa"/>
          </w:tcPr>
          <w:p w14:paraId="3900D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563129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Типологические тенденции в парадигме отдельных частей речи.</w:t>
            </w:r>
          </w:p>
        </w:tc>
      </w:tr>
      <w:tr w:rsidR="009E6058" w14:paraId="0A43EB60" w14:textId="77777777" w:rsidTr="00F00293">
        <w:tc>
          <w:tcPr>
            <w:tcW w:w="562" w:type="dxa"/>
          </w:tcPr>
          <w:p w14:paraId="768A7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4795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Процессы лексикализации в языке.</w:t>
            </w:r>
          </w:p>
        </w:tc>
      </w:tr>
      <w:tr w:rsidR="009E6058" w14:paraId="764EE278" w14:textId="77777777" w:rsidTr="00F00293">
        <w:tc>
          <w:tcPr>
            <w:tcW w:w="562" w:type="dxa"/>
          </w:tcPr>
          <w:p w14:paraId="6AA98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1E4B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Региональное варьирование в морфологии.</w:t>
            </w:r>
          </w:p>
        </w:tc>
      </w:tr>
      <w:tr w:rsidR="009E6058" w14:paraId="71747077" w14:textId="77777777" w:rsidTr="00F00293">
        <w:tc>
          <w:tcPr>
            <w:tcW w:w="562" w:type="dxa"/>
          </w:tcPr>
          <w:p w14:paraId="4B52F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EBADB9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Семантическая эволюция лексемы (на примере развития коннотаций).</w:t>
            </w:r>
          </w:p>
        </w:tc>
      </w:tr>
      <w:tr w:rsidR="009E6058" w14:paraId="625A13AB" w14:textId="77777777" w:rsidTr="00F00293">
        <w:tc>
          <w:tcPr>
            <w:tcW w:w="562" w:type="dxa"/>
          </w:tcPr>
          <w:p w14:paraId="1B0B7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30A5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Фреймовое моделирование лексической единицы.</w:t>
            </w:r>
          </w:p>
        </w:tc>
      </w:tr>
      <w:tr w:rsidR="009E6058" w14:paraId="6EA075E6" w14:textId="77777777" w:rsidTr="00F00293">
        <w:tc>
          <w:tcPr>
            <w:tcW w:w="562" w:type="dxa"/>
          </w:tcPr>
          <w:p w14:paraId="34B16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48287CD" w14:textId="77777777" w:rsidR="009E6058" w:rsidRPr="00A07E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 xml:space="preserve">Создание тематического корпуса, анализ корпуса при помощи </w:t>
            </w:r>
            <w:proofErr w:type="spellStart"/>
            <w:r w:rsidRPr="00A07EF2">
              <w:rPr>
                <w:sz w:val="23"/>
                <w:szCs w:val="23"/>
              </w:rPr>
              <w:t>конкордансера</w:t>
            </w:r>
            <w:proofErr w:type="spellEnd"/>
            <w:r w:rsidRPr="00A07EF2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AntConc</w:t>
            </w:r>
            <w:proofErr w:type="spellEnd"/>
            <w:r w:rsidRPr="00A07EF2">
              <w:rPr>
                <w:sz w:val="23"/>
                <w:szCs w:val="23"/>
              </w:rPr>
              <w:t>.</w:t>
            </w:r>
          </w:p>
        </w:tc>
      </w:tr>
      <w:tr w:rsidR="009E6058" w14:paraId="1C5A0383" w14:textId="77777777" w:rsidTr="00F00293">
        <w:tc>
          <w:tcPr>
            <w:tcW w:w="562" w:type="dxa"/>
          </w:tcPr>
          <w:p w14:paraId="1CD7D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168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7EF2">
              <w:rPr>
                <w:sz w:val="23"/>
                <w:szCs w:val="23"/>
              </w:rPr>
              <w:t xml:space="preserve">Найти сочетаемость отдельного существительного (по языкам – русский, китайский, английский) с глаголом в качестве объекта.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связанности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7E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7EF2" w14:paraId="5A1C9382" w14:textId="77777777" w:rsidTr="00801458">
        <w:tc>
          <w:tcPr>
            <w:tcW w:w="2336" w:type="dxa"/>
          </w:tcPr>
          <w:p w14:paraId="4C518DAB" w14:textId="77777777" w:rsidR="005D65A5" w:rsidRPr="00A07E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7E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7E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7E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7EF2" w14:paraId="07658034" w14:textId="77777777" w:rsidTr="00801458">
        <w:tc>
          <w:tcPr>
            <w:tcW w:w="2336" w:type="dxa"/>
          </w:tcPr>
          <w:p w14:paraId="1553D698" w14:textId="78F29BFB" w:rsidR="005D65A5" w:rsidRPr="00A07E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07EF2" w14:paraId="57B90A14" w14:textId="77777777" w:rsidTr="00801458">
        <w:tc>
          <w:tcPr>
            <w:tcW w:w="2336" w:type="dxa"/>
          </w:tcPr>
          <w:p w14:paraId="444568EB" w14:textId="77777777" w:rsidR="005D65A5" w:rsidRPr="00A07E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D6DF48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F4093D1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73776B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07EF2" w14:paraId="42E00EE6" w14:textId="77777777" w:rsidTr="00801458">
        <w:tc>
          <w:tcPr>
            <w:tcW w:w="2336" w:type="dxa"/>
          </w:tcPr>
          <w:p w14:paraId="70C482AB" w14:textId="77777777" w:rsidR="005D65A5" w:rsidRPr="00A07E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D5DF6B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E8EB1B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903F7B" w14:textId="77777777" w:rsidR="005D65A5" w:rsidRPr="00A07EF2" w:rsidRDefault="007478E0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07EF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7EF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07E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07EF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7EF2" w:rsidRPr="00A07EF2" w14:paraId="50784125" w14:textId="77777777" w:rsidTr="00A7617A">
        <w:tc>
          <w:tcPr>
            <w:tcW w:w="562" w:type="dxa"/>
          </w:tcPr>
          <w:p w14:paraId="0C910351" w14:textId="77777777" w:rsidR="00A07EF2" w:rsidRPr="00A07EF2" w:rsidRDefault="00A07EF2" w:rsidP="00A761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3904C1" w14:textId="77777777" w:rsidR="00A07EF2" w:rsidRPr="00A07EF2" w:rsidRDefault="00A07EF2" w:rsidP="00A761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7E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07EF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7EF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07EF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07EF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7EF2" w14:paraId="0267C479" w14:textId="77777777" w:rsidTr="00801458">
        <w:tc>
          <w:tcPr>
            <w:tcW w:w="2500" w:type="pct"/>
          </w:tcPr>
          <w:p w14:paraId="37F699C9" w14:textId="77777777" w:rsidR="00B8237E" w:rsidRPr="00A07E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7E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7EF2" w14:paraId="3F240151" w14:textId="77777777" w:rsidTr="00801458">
        <w:tc>
          <w:tcPr>
            <w:tcW w:w="2500" w:type="pct"/>
          </w:tcPr>
          <w:p w14:paraId="61E91592" w14:textId="61A0874C" w:rsidR="00B8237E" w:rsidRPr="00A07E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07EF2" w:rsidRDefault="005C548A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A07EF2" w14:paraId="022117C4" w14:textId="77777777" w:rsidTr="00801458">
        <w:tc>
          <w:tcPr>
            <w:tcW w:w="2500" w:type="pct"/>
          </w:tcPr>
          <w:p w14:paraId="28A876C1" w14:textId="77777777" w:rsidR="00B8237E" w:rsidRPr="00A07E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1E0A4DA" w14:textId="77777777" w:rsidR="00B8237E" w:rsidRPr="00A07EF2" w:rsidRDefault="005C548A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A07EF2" w14:paraId="12BB8456" w14:textId="77777777" w:rsidTr="00801458">
        <w:tc>
          <w:tcPr>
            <w:tcW w:w="2500" w:type="pct"/>
          </w:tcPr>
          <w:p w14:paraId="4A996224" w14:textId="77777777" w:rsidR="00B8237E" w:rsidRPr="00A07EF2" w:rsidRDefault="00B8237E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956D1CC" w14:textId="77777777" w:rsidR="00B8237E" w:rsidRPr="00A07EF2" w:rsidRDefault="005C548A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A07EF2" w14:paraId="17C30988" w14:textId="77777777" w:rsidTr="00801458">
        <w:tc>
          <w:tcPr>
            <w:tcW w:w="2500" w:type="pct"/>
          </w:tcPr>
          <w:p w14:paraId="3ED08938" w14:textId="77777777" w:rsidR="00B8237E" w:rsidRPr="00A07E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12D091A" w14:textId="77777777" w:rsidR="00B8237E" w:rsidRPr="00A07EF2" w:rsidRDefault="005C548A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A07EF2" w14:paraId="035E4739" w14:textId="77777777" w:rsidTr="00801458">
        <w:tc>
          <w:tcPr>
            <w:tcW w:w="2500" w:type="pct"/>
          </w:tcPr>
          <w:p w14:paraId="30516D24" w14:textId="77777777" w:rsidR="00B8237E" w:rsidRPr="00A07E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ED4C389" w14:textId="77777777" w:rsidR="00B8237E" w:rsidRPr="00A07EF2" w:rsidRDefault="005C548A" w:rsidP="00801458">
            <w:pPr>
              <w:rPr>
                <w:rFonts w:ascii="Times New Roman" w:hAnsi="Times New Roman" w:cs="Times New Roman"/>
              </w:rPr>
            </w:pPr>
            <w:r w:rsidRPr="00A07E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2BD1F" w14:textId="77777777" w:rsidR="00177D33" w:rsidRDefault="00177D33" w:rsidP="00315CA6">
      <w:pPr>
        <w:spacing w:after="0" w:line="240" w:lineRule="auto"/>
      </w:pPr>
      <w:r>
        <w:separator/>
      </w:r>
    </w:p>
  </w:endnote>
  <w:endnote w:type="continuationSeparator" w:id="0">
    <w:p w14:paraId="4DC736C9" w14:textId="77777777" w:rsidR="00177D33" w:rsidRDefault="00177D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E1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CB2B5" w14:textId="77777777" w:rsidR="00177D33" w:rsidRDefault="00177D33" w:rsidP="00315CA6">
      <w:pPr>
        <w:spacing w:after="0" w:line="240" w:lineRule="auto"/>
      </w:pPr>
      <w:r>
        <w:separator/>
      </w:r>
    </w:p>
  </w:footnote>
  <w:footnote w:type="continuationSeparator" w:id="0">
    <w:p w14:paraId="6B8777E9" w14:textId="77777777" w:rsidR="00177D33" w:rsidRDefault="00177D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D33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3E13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EF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go.php?id=24186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377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753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46298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2336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E825E9-083E-40EB-AE40-6B8CF25C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